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2" w:type="dxa"/>
        <w:tblLook w:val="0000" w:firstRow="0" w:lastRow="0" w:firstColumn="0" w:lastColumn="0" w:noHBand="0" w:noVBand="0"/>
      </w:tblPr>
      <w:tblGrid>
        <w:gridCol w:w="4222"/>
        <w:gridCol w:w="1286"/>
        <w:gridCol w:w="4324"/>
      </w:tblGrid>
      <w:tr w:rsidR="002F1490" w:rsidRPr="002F1490" w:rsidTr="003241FE">
        <w:tc>
          <w:tcPr>
            <w:tcW w:w="4222" w:type="dxa"/>
          </w:tcPr>
          <w:p w:rsidR="002F1490" w:rsidRPr="002F1490" w:rsidRDefault="002F1490" w:rsidP="002F1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F1490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Муниципальнэ</w:t>
            </w:r>
            <w:proofErr w:type="spellEnd"/>
            <w:r w:rsidRPr="002F14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кℓ</w:t>
            </w:r>
            <w:proofErr w:type="spellStart"/>
            <w:r w:rsidRPr="002F1490">
              <w:rPr>
                <w:rFonts w:ascii="Times New Roman" w:eastAsia="Times New Roman" w:hAnsi="Times New Roman" w:cs="Times New Roman"/>
                <w:b/>
                <w:lang w:eastAsia="ru-RU"/>
              </w:rPr>
              <w:t>эзонэ</w:t>
            </w:r>
            <w:proofErr w:type="spellEnd"/>
            <w:r w:rsidRPr="002F14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ℓ</w:t>
            </w:r>
            <w:proofErr w:type="spellStart"/>
            <w:r w:rsidRPr="002F1490">
              <w:rPr>
                <w:rFonts w:ascii="Times New Roman" w:eastAsia="Times New Roman" w:hAnsi="Times New Roman" w:cs="Times New Roman"/>
                <w:b/>
                <w:lang w:eastAsia="ru-RU"/>
              </w:rPr>
              <w:t>уэхущ</w:t>
            </w:r>
            <w:proofErr w:type="spellEnd"/>
            <w:r w:rsidRPr="002F1490">
              <w:rPr>
                <w:rFonts w:ascii="Times New Roman" w:eastAsia="Times New Roman" w:hAnsi="Times New Roman" w:cs="Times New Roman"/>
                <w:b/>
                <w:lang w:eastAsia="ru-RU"/>
              </w:rPr>
              <w:t>ℓапℓэ</w:t>
            </w:r>
          </w:p>
          <w:p w:rsidR="002F1490" w:rsidRPr="002F1490" w:rsidRDefault="002F1490" w:rsidP="002F1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F1490">
              <w:rPr>
                <w:rFonts w:ascii="Times New Roman" w:eastAsia="Times New Roman" w:hAnsi="Times New Roman" w:cs="Times New Roman"/>
                <w:b/>
                <w:lang w:eastAsia="ru-RU"/>
              </w:rPr>
              <w:t>Къэбэрдей-Балъкъэр</w:t>
            </w:r>
            <w:proofErr w:type="spellEnd"/>
            <w:r w:rsidRPr="002F14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F1490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Республикэм</w:t>
            </w:r>
            <w:proofErr w:type="spellEnd"/>
          </w:p>
          <w:p w:rsidR="002F1490" w:rsidRPr="002F1490" w:rsidRDefault="002F1490" w:rsidP="002F1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F1490">
              <w:rPr>
                <w:rFonts w:ascii="Times New Roman" w:eastAsia="Times New Roman" w:hAnsi="Times New Roman" w:cs="Times New Roman"/>
                <w:b/>
                <w:lang w:eastAsia="ru-RU"/>
              </w:rPr>
              <w:t>хыхьэ</w:t>
            </w:r>
            <w:proofErr w:type="spellEnd"/>
            <w:r w:rsidRPr="002F14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F1490">
              <w:rPr>
                <w:rFonts w:ascii="Times New Roman" w:eastAsia="Times New Roman" w:hAnsi="Times New Roman" w:cs="Times New Roman"/>
                <w:b/>
                <w:lang w:eastAsia="ru-RU"/>
              </w:rPr>
              <w:t>Шэрэдж</w:t>
            </w:r>
            <w:proofErr w:type="spellEnd"/>
            <w:r w:rsidRPr="002F14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F1490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муниципальнэ</w:t>
            </w:r>
            <w:proofErr w:type="spellEnd"/>
            <w:r w:rsidRPr="002F14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F1490">
              <w:rPr>
                <w:rFonts w:ascii="Times New Roman" w:eastAsia="Times New Roman" w:hAnsi="Times New Roman" w:cs="Times New Roman"/>
                <w:b/>
                <w:lang w:eastAsia="ru-RU"/>
              </w:rPr>
              <w:t>куейм</w:t>
            </w:r>
            <w:proofErr w:type="spellEnd"/>
            <w:r w:rsidRPr="002F14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щℓ</w:t>
            </w:r>
            <w:proofErr w:type="spellStart"/>
            <w:r w:rsidRPr="002F1490">
              <w:rPr>
                <w:rFonts w:ascii="Times New Roman" w:eastAsia="Times New Roman" w:hAnsi="Times New Roman" w:cs="Times New Roman"/>
                <w:b/>
                <w:lang w:eastAsia="ru-RU"/>
              </w:rPr>
              <w:t>эныгъэмк</w:t>
            </w:r>
            <w:proofErr w:type="spellEnd"/>
            <w:r w:rsidRPr="002F14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ℓэ и </w:t>
            </w:r>
            <w:proofErr w:type="spellStart"/>
            <w:r w:rsidRPr="002F1490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управленэ</w:t>
            </w:r>
            <w:proofErr w:type="spellEnd"/>
          </w:p>
        </w:tc>
        <w:tc>
          <w:tcPr>
            <w:tcW w:w="1286" w:type="dxa"/>
          </w:tcPr>
          <w:p w:rsidR="002F1490" w:rsidRPr="002F1490" w:rsidRDefault="002F1490" w:rsidP="002F14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F1490">
              <w:rPr>
                <w:rFonts w:ascii="Times New Roman" w:eastAsia="Times New Roman" w:hAnsi="Times New Roman" w:cs="Times New Roman"/>
                <w:lang w:eastAsia="ru-RU"/>
              </w:rPr>
              <w:object w:dxaOrig="1241" w:dyaOrig="11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45pt" o:ole="" fillcolor="window">
                  <v:imagedata r:id="rId5" o:title=""/>
                </v:shape>
                <o:OLEObject Type="Embed" ProgID="Word.Picture.8" ShapeID="_x0000_i1025" DrawAspect="Content" ObjectID="_1717935660" r:id="rId6"/>
              </w:object>
            </w:r>
          </w:p>
        </w:tc>
        <w:tc>
          <w:tcPr>
            <w:tcW w:w="4324" w:type="dxa"/>
          </w:tcPr>
          <w:p w:rsidR="002F1490" w:rsidRPr="002F1490" w:rsidRDefault="002F1490" w:rsidP="002F1490">
            <w:pPr>
              <w:keepNext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F1490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 казна учреждение</w:t>
            </w:r>
          </w:p>
          <w:p w:rsidR="002F1490" w:rsidRPr="002F1490" w:rsidRDefault="002F1490" w:rsidP="002F1490">
            <w:pPr>
              <w:keepNext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2F1490">
              <w:rPr>
                <w:rFonts w:ascii="Times New Roman" w:eastAsia="Times New Roman" w:hAnsi="Times New Roman" w:cs="Times New Roman"/>
                <w:b/>
                <w:lang w:eastAsia="ru-RU"/>
              </w:rPr>
              <w:t>Къабарты-Малкъар</w:t>
            </w:r>
            <w:proofErr w:type="spellEnd"/>
            <w:r w:rsidRPr="002F14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F1490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Республиканы</w:t>
            </w:r>
            <w:proofErr w:type="spellEnd"/>
          </w:p>
          <w:p w:rsidR="002F1490" w:rsidRPr="002F1490" w:rsidRDefault="002F1490" w:rsidP="002F1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4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Черек муниципал </w:t>
            </w:r>
            <w:proofErr w:type="spellStart"/>
            <w:r w:rsidRPr="002F1490">
              <w:rPr>
                <w:rFonts w:ascii="Times New Roman" w:eastAsia="Times New Roman" w:hAnsi="Times New Roman" w:cs="Times New Roman"/>
                <w:b/>
                <w:lang w:eastAsia="ru-RU"/>
              </w:rPr>
              <w:t>районну</w:t>
            </w:r>
            <w:proofErr w:type="spellEnd"/>
            <w:r w:rsidRPr="002F14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F1490">
              <w:rPr>
                <w:rFonts w:ascii="Times New Roman" w:eastAsia="Times New Roman" w:hAnsi="Times New Roman" w:cs="Times New Roman"/>
                <w:b/>
                <w:lang w:eastAsia="ru-RU"/>
              </w:rPr>
              <w:t>билим</w:t>
            </w:r>
            <w:proofErr w:type="spellEnd"/>
            <w:r w:rsidRPr="002F14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2F1490" w:rsidRPr="002F1490" w:rsidRDefault="002F1490" w:rsidP="002F1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F1490">
              <w:rPr>
                <w:rFonts w:ascii="Times New Roman" w:eastAsia="Times New Roman" w:hAnsi="Times New Roman" w:cs="Times New Roman"/>
                <w:b/>
                <w:lang w:eastAsia="ru-RU"/>
              </w:rPr>
              <w:t>бериу</w:t>
            </w:r>
            <w:proofErr w:type="spellEnd"/>
            <w:r w:rsidRPr="002F14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F1490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управлениясы</w:t>
            </w:r>
            <w:proofErr w:type="spellEnd"/>
          </w:p>
        </w:tc>
      </w:tr>
    </w:tbl>
    <w:p w:rsidR="002F1490" w:rsidRPr="002F1490" w:rsidRDefault="002F1490" w:rsidP="002F1490">
      <w:pPr>
        <w:ind w:right="27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2F1490" w:rsidRPr="002F1490" w:rsidRDefault="002F1490" w:rsidP="002F1490">
      <w:pPr>
        <w:spacing w:line="240" w:lineRule="auto"/>
        <w:ind w:right="27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2F1490">
        <w:rPr>
          <w:rFonts w:ascii="Times New Roman" w:eastAsia="Times New Roman" w:hAnsi="Times New Roman" w:cs="Times New Roman"/>
          <w:b/>
          <w:caps/>
          <w:lang w:eastAsia="ru-RU"/>
        </w:rPr>
        <w:t>муниципальное казенное учреждение</w:t>
      </w:r>
    </w:p>
    <w:p w:rsidR="002F1490" w:rsidRPr="002F1490" w:rsidRDefault="002F1490" w:rsidP="002F1490">
      <w:pPr>
        <w:spacing w:line="240" w:lineRule="auto"/>
        <w:ind w:right="27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2F1490">
        <w:rPr>
          <w:rFonts w:ascii="Times New Roman" w:eastAsia="Times New Roman" w:hAnsi="Times New Roman" w:cs="Times New Roman"/>
          <w:b/>
          <w:caps/>
          <w:lang w:eastAsia="ru-RU"/>
        </w:rPr>
        <w:t xml:space="preserve">УПРАВЛЕНИЕ  ОБРАЗОВАНИЯ и молодёжной политики </w:t>
      </w:r>
    </w:p>
    <w:p w:rsidR="002F1490" w:rsidRPr="002F1490" w:rsidRDefault="002F1490" w:rsidP="002F1490">
      <w:pPr>
        <w:spacing w:line="240" w:lineRule="auto"/>
        <w:ind w:right="27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2F1490">
        <w:rPr>
          <w:rFonts w:ascii="Times New Roman" w:eastAsia="Times New Roman" w:hAnsi="Times New Roman" w:cs="Times New Roman"/>
          <w:b/>
          <w:caps/>
          <w:lang w:eastAsia="ru-RU"/>
        </w:rPr>
        <w:t xml:space="preserve"> ЧЕРЕКСКОГО МУНИЦИПАЛЬНОГО РАЙОНА</w:t>
      </w:r>
    </w:p>
    <w:p w:rsidR="002F1490" w:rsidRPr="002F1490" w:rsidRDefault="002F1490" w:rsidP="002F1490">
      <w:pPr>
        <w:spacing w:line="240" w:lineRule="auto"/>
        <w:ind w:right="2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F1490">
        <w:rPr>
          <w:rFonts w:ascii="Times New Roman" w:eastAsia="Times New Roman" w:hAnsi="Times New Roman" w:cs="Times New Roman"/>
          <w:b/>
          <w:caps/>
          <w:lang w:eastAsia="ru-RU"/>
        </w:rPr>
        <w:t xml:space="preserve"> Кабардино-Балкарской республики</w:t>
      </w:r>
    </w:p>
    <w:p w:rsidR="002F1490" w:rsidRPr="002F1490" w:rsidRDefault="002F1490" w:rsidP="00D844AA">
      <w:pPr>
        <w:jc w:val="center"/>
        <w:rPr>
          <w:sz w:val="28"/>
          <w:szCs w:val="28"/>
        </w:rPr>
      </w:pPr>
      <w:bookmarkStart w:id="0" w:name="_GoBack"/>
      <w:bookmarkEnd w:id="0"/>
    </w:p>
    <w:p w:rsidR="00D844AA" w:rsidRPr="003D1127" w:rsidRDefault="00D844AA" w:rsidP="003D1127">
      <w:pPr>
        <w:jc w:val="center"/>
        <w:rPr>
          <w:b/>
          <w:sz w:val="24"/>
          <w:szCs w:val="24"/>
        </w:rPr>
      </w:pPr>
      <w:r w:rsidRPr="003D1127">
        <w:rPr>
          <w:b/>
          <w:sz w:val="24"/>
          <w:szCs w:val="24"/>
        </w:rPr>
        <w:t>Адресные рекомендации, мероприятия</w:t>
      </w:r>
    </w:p>
    <w:p w:rsidR="00D844AA" w:rsidRPr="003D1127" w:rsidRDefault="00D844AA" w:rsidP="003D1127">
      <w:pPr>
        <w:jc w:val="center"/>
        <w:rPr>
          <w:b/>
          <w:sz w:val="24"/>
          <w:szCs w:val="24"/>
        </w:rPr>
      </w:pPr>
      <w:r w:rsidRPr="003D1127">
        <w:rPr>
          <w:b/>
          <w:sz w:val="24"/>
          <w:szCs w:val="24"/>
        </w:rPr>
        <w:t>для школ с низкими образовательными результатами</w:t>
      </w:r>
    </w:p>
    <w:p w:rsidR="00D844AA" w:rsidRPr="003D1127" w:rsidRDefault="003F3592" w:rsidP="003D1127">
      <w:pPr>
        <w:rPr>
          <w:sz w:val="24"/>
          <w:szCs w:val="24"/>
        </w:rPr>
      </w:pPr>
      <w:r w:rsidRPr="003D1127">
        <w:rPr>
          <w:sz w:val="24"/>
          <w:szCs w:val="24"/>
        </w:rPr>
        <w:t xml:space="preserve">                    </w:t>
      </w:r>
      <w:r w:rsidR="00D844AA" w:rsidRPr="003D1127">
        <w:rPr>
          <w:sz w:val="24"/>
          <w:szCs w:val="24"/>
        </w:rPr>
        <w:t>В муниципальном районе не всегда удается обеспечить одинаково высокий уровень образовательных результатов во</w:t>
      </w:r>
      <w:r w:rsidRPr="003D1127">
        <w:rPr>
          <w:sz w:val="24"/>
          <w:szCs w:val="24"/>
        </w:rPr>
        <w:t xml:space="preserve"> всех образовательных учреждени</w:t>
      </w:r>
      <w:r w:rsidR="00D844AA" w:rsidRPr="003D1127">
        <w:rPr>
          <w:sz w:val="24"/>
          <w:szCs w:val="24"/>
        </w:rPr>
        <w:t>ях района независимо от места их расположения и контингента обучающихся. Наряду со школами, демонстрирующими высокое качество обучения</w:t>
      </w:r>
      <w:r w:rsidRPr="003D1127">
        <w:rPr>
          <w:sz w:val="24"/>
          <w:szCs w:val="24"/>
        </w:rPr>
        <w:t>,</w:t>
      </w:r>
      <w:r w:rsidR="00D844AA" w:rsidRPr="003D1127">
        <w:rPr>
          <w:sz w:val="24"/>
          <w:szCs w:val="24"/>
        </w:rPr>
        <w:t xml:space="preserve"> в районе существуют образовательные организации, которые показывают низкие образовательные результаты. </w:t>
      </w:r>
    </w:p>
    <w:p w:rsidR="00D844AA" w:rsidRPr="003D1127" w:rsidRDefault="00D844AA" w:rsidP="003D1127">
      <w:pPr>
        <w:rPr>
          <w:sz w:val="24"/>
          <w:szCs w:val="24"/>
        </w:rPr>
      </w:pPr>
      <w:r w:rsidRPr="003D1127">
        <w:rPr>
          <w:sz w:val="24"/>
          <w:szCs w:val="24"/>
        </w:rPr>
        <w:t>В связи с этим, м</w:t>
      </w:r>
      <w:r w:rsidR="003F3592" w:rsidRPr="003D1127">
        <w:rPr>
          <w:sz w:val="24"/>
          <w:szCs w:val="24"/>
        </w:rPr>
        <w:t xml:space="preserve">униципальное учреждение МКУ Управление образования и молодежной политики </w:t>
      </w:r>
      <w:proofErr w:type="spellStart"/>
      <w:r w:rsidR="003F3592" w:rsidRPr="003D1127">
        <w:rPr>
          <w:sz w:val="24"/>
          <w:szCs w:val="24"/>
        </w:rPr>
        <w:t>Черекского</w:t>
      </w:r>
      <w:proofErr w:type="spellEnd"/>
      <w:r w:rsidRPr="003D1127">
        <w:rPr>
          <w:sz w:val="24"/>
          <w:szCs w:val="24"/>
        </w:rPr>
        <w:t xml:space="preserve"> муниципального района предлагает ряд адресных рекомендаций для школ</w:t>
      </w:r>
      <w:r w:rsidR="003F3592" w:rsidRPr="003D1127">
        <w:rPr>
          <w:sz w:val="24"/>
          <w:szCs w:val="24"/>
        </w:rPr>
        <w:t xml:space="preserve"> </w:t>
      </w:r>
      <w:r w:rsidRPr="003D1127">
        <w:rPr>
          <w:sz w:val="24"/>
          <w:szCs w:val="24"/>
        </w:rPr>
        <w:t xml:space="preserve"> с низкими образовательными результатами: </w:t>
      </w:r>
    </w:p>
    <w:p w:rsidR="00D844AA" w:rsidRPr="003D1127" w:rsidRDefault="00D844AA" w:rsidP="003D1127">
      <w:pPr>
        <w:rPr>
          <w:sz w:val="24"/>
          <w:szCs w:val="24"/>
        </w:rPr>
      </w:pPr>
      <w:r w:rsidRPr="003D1127">
        <w:rPr>
          <w:sz w:val="24"/>
          <w:szCs w:val="24"/>
        </w:rPr>
        <w:t xml:space="preserve">1. В оценке успешности школ мы вынуждены сегодня опираться на данные ЕГЭ, ГИА, ВПР, РПР, которые объективно являются инструментами оценки индивидуальной успешности в освоении образовательных программ. Образовательным организациям необходимо выстраивать систему независимой комплексной оценки эффективности. Для оценки прогресса школ и обучающихся следует разработать качественные инструменты оценки успешности. </w:t>
      </w:r>
    </w:p>
    <w:p w:rsidR="00D844AA" w:rsidRPr="003D1127" w:rsidRDefault="00D844AA" w:rsidP="003D1127">
      <w:pPr>
        <w:rPr>
          <w:sz w:val="24"/>
          <w:szCs w:val="24"/>
        </w:rPr>
      </w:pPr>
      <w:r w:rsidRPr="003D1127">
        <w:rPr>
          <w:sz w:val="24"/>
          <w:szCs w:val="24"/>
        </w:rPr>
        <w:t xml:space="preserve">2. Найти ресурсы для профессионального развития руководителей и педагогов: </w:t>
      </w:r>
      <w:r w:rsidR="003F3592" w:rsidRPr="003D1127">
        <w:rPr>
          <w:sz w:val="24"/>
          <w:szCs w:val="24"/>
        </w:rPr>
        <w:t xml:space="preserve">   </w:t>
      </w:r>
      <w:r w:rsidRPr="003D1127">
        <w:rPr>
          <w:sz w:val="24"/>
          <w:szCs w:val="24"/>
        </w:rPr>
        <w:t>практики систематического сотрудничества и профессионального обмена между школами и педагогами так и не получили пока необходимого нормативного оформления и стимулов для развития. Кроме того, сама ценность «обмена», установка на принятие взаимной ответственности за передачу и освоение лучшей практики, к сожалению, не укоренены в сознании профессионального сообщества.</w:t>
      </w:r>
    </w:p>
    <w:p w:rsidR="00D844AA" w:rsidRPr="003D1127" w:rsidRDefault="00D844AA" w:rsidP="003D1127">
      <w:pPr>
        <w:rPr>
          <w:sz w:val="24"/>
          <w:szCs w:val="24"/>
        </w:rPr>
      </w:pPr>
      <w:r w:rsidRPr="003D1127">
        <w:rPr>
          <w:sz w:val="24"/>
          <w:szCs w:val="24"/>
        </w:rPr>
        <w:t xml:space="preserve"> 3. Развить эффективные связи школ с родителями учащихся, с местным сообществом. Сложившиеся практики общественного участия в управлении школой формальны и не стимулируют, с одной стороны, ответственность школы за результат, а с другой – не обеспечивают необходимой поддержки со стороны </w:t>
      </w:r>
      <w:proofErr w:type="spellStart"/>
      <w:r w:rsidRPr="003D1127">
        <w:rPr>
          <w:sz w:val="24"/>
          <w:szCs w:val="24"/>
        </w:rPr>
        <w:t>комьюнити</w:t>
      </w:r>
      <w:proofErr w:type="spellEnd"/>
      <w:r w:rsidRPr="003D1127">
        <w:rPr>
          <w:sz w:val="24"/>
          <w:szCs w:val="24"/>
        </w:rPr>
        <w:t xml:space="preserve">. </w:t>
      </w:r>
    </w:p>
    <w:p w:rsidR="00D844AA" w:rsidRPr="003D1127" w:rsidRDefault="00D844AA" w:rsidP="003D1127">
      <w:pPr>
        <w:rPr>
          <w:sz w:val="24"/>
          <w:szCs w:val="24"/>
        </w:rPr>
      </w:pPr>
      <w:r w:rsidRPr="003D1127">
        <w:rPr>
          <w:sz w:val="24"/>
          <w:szCs w:val="24"/>
        </w:rPr>
        <w:lastRenderedPageBreak/>
        <w:t>Комплекс мероприятий по повышению качества образования</w:t>
      </w:r>
    </w:p>
    <w:p w:rsidR="00D844AA" w:rsidRPr="003D1127" w:rsidRDefault="00D844AA" w:rsidP="003D1127">
      <w:pPr>
        <w:rPr>
          <w:sz w:val="24"/>
          <w:szCs w:val="24"/>
        </w:rPr>
      </w:pPr>
      <w:r w:rsidRPr="003D1127">
        <w:rPr>
          <w:sz w:val="24"/>
          <w:szCs w:val="24"/>
        </w:rPr>
        <w:t>в школах с низкими результатами обучения</w:t>
      </w:r>
    </w:p>
    <w:p w:rsidR="00D844AA" w:rsidRPr="003D1127" w:rsidRDefault="00D844AA" w:rsidP="003D1127">
      <w:pPr>
        <w:rPr>
          <w:sz w:val="24"/>
          <w:szCs w:val="24"/>
        </w:rPr>
      </w:pPr>
      <w:r w:rsidRPr="003D1127">
        <w:rPr>
          <w:sz w:val="24"/>
          <w:szCs w:val="24"/>
        </w:rPr>
        <w:t xml:space="preserve">                  Деятельность по реализации комплекса мероприятий по повышению качества образования в школах с низкими результатами должна включать комплекс мер по направлениям реализации</w:t>
      </w:r>
      <w:r w:rsidR="00915D06" w:rsidRPr="003D1127">
        <w:rPr>
          <w:sz w:val="24"/>
          <w:szCs w:val="24"/>
        </w:rPr>
        <w:t xml:space="preserve"> «</w:t>
      </w:r>
      <w:r w:rsidRPr="003D1127">
        <w:rPr>
          <w:sz w:val="24"/>
          <w:szCs w:val="24"/>
        </w:rPr>
        <w:t xml:space="preserve"> Дорожной карты</w:t>
      </w:r>
      <w:r w:rsidR="00915D06" w:rsidRPr="003D1127">
        <w:rPr>
          <w:sz w:val="24"/>
          <w:szCs w:val="24"/>
        </w:rPr>
        <w:t>»</w:t>
      </w:r>
      <w:proofErr w:type="gramStart"/>
      <w:r w:rsidR="00915D06" w:rsidRPr="003D1127">
        <w:rPr>
          <w:sz w:val="24"/>
          <w:szCs w:val="24"/>
        </w:rPr>
        <w:t xml:space="preserve"> </w:t>
      </w:r>
      <w:r w:rsidRPr="003D1127">
        <w:rPr>
          <w:sz w:val="24"/>
          <w:szCs w:val="24"/>
        </w:rPr>
        <w:t>,</w:t>
      </w:r>
      <w:proofErr w:type="gramEnd"/>
      <w:r w:rsidRPr="003D1127">
        <w:rPr>
          <w:sz w:val="24"/>
          <w:szCs w:val="24"/>
        </w:rPr>
        <w:t xml:space="preserve"> принятой на мун</w:t>
      </w:r>
      <w:r w:rsidR="00915D06" w:rsidRPr="003D1127">
        <w:rPr>
          <w:sz w:val="24"/>
          <w:szCs w:val="24"/>
        </w:rPr>
        <w:t xml:space="preserve">иципальном уровне – приказ от 22 февраля 2022 года № 31 </w:t>
      </w:r>
      <w:r w:rsidRPr="003D1127">
        <w:rPr>
          <w:sz w:val="24"/>
          <w:szCs w:val="24"/>
        </w:rPr>
        <w:t xml:space="preserve"> «</w:t>
      </w:r>
      <w:r w:rsidR="00915D06" w:rsidRPr="003D1127">
        <w:rPr>
          <w:sz w:val="24"/>
          <w:szCs w:val="24"/>
        </w:rPr>
        <w:t xml:space="preserve">План мероприятий («дорожная карта»)      по работе с                                                                                                                                                                                                      общеобразовательными учреждениями с низкими образовательными результатами на территории </w:t>
      </w:r>
      <w:proofErr w:type="spellStart"/>
      <w:r w:rsidR="00915D06" w:rsidRPr="003D1127">
        <w:rPr>
          <w:sz w:val="24"/>
          <w:szCs w:val="24"/>
        </w:rPr>
        <w:t>Черекского</w:t>
      </w:r>
      <w:proofErr w:type="spellEnd"/>
      <w:r w:rsidR="00915D06" w:rsidRPr="003D1127">
        <w:rPr>
          <w:sz w:val="24"/>
          <w:szCs w:val="24"/>
        </w:rPr>
        <w:t xml:space="preserve"> муниципального района Кабардино-Балкарской Республики на 2022 год»</w:t>
      </w:r>
    </w:p>
    <w:p w:rsidR="00D844AA" w:rsidRPr="003D1127" w:rsidRDefault="00D844AA" w:rsidP="003D1127">
      <w:pPr>
        <w:rPr>
          <w:sz w:val="24"/>
          <w:szCs w:val="24"/>
        </w:rPr>
      </w:pPr>
      <w:r w:rsidRPr="003D1127">
        <w:rPr>
          <w:sz w:val="24"/>
          <w:szCs w:val="24"/>
        </w:rPr>
        <w:t xml:space="preserve"> 1. Информационное, аналитическое обеспечение реализации программы:</w:t>
      </w:r>
    </w:p>
    <w:p w:rsidR="00D844AA" w:rsidRPr="003D1127" w:rsidRDefault="00D844AA" w:rsidP="003D1127">
      <w:pPr>
        <w:rPr>
          <w:sz w:val="24"/>
          <w:szCs w:val="24"/>
        </w:rPr>
      </w:pPr>
      <w:r w:rsidRPr="003D1127">
        <w:rPr>
          <w:sz w:val="24"/>
          <w:szCs w:val="24"/>
        </w:rPr>
        <w:t xml:space="preserve"> - мониторинг учебных/</w:t>
      </w:r>
      <w:proofErr w:type="spellStart"/>
      <w:r w:rsidRPr="003D1127">
        <w:rPr>
          <w:sz w:val="24"/>
          <w:szCs w:val="24"/>
        </w:rPr>
        <w:t>внеучебных</w:t>
      </w:r>
      <w:proofErr w:type="spellEnd"/>
      <w:r w:rsidRPr="003D1127">
        <w:rPr>
          <w:sz w:val="24"/>
          <w:szCs w:val="24"/>
        </w:rPr>
        <w:t xml:space="preserve"> достижений обучающихся; - аналитическое обобщение результатов ГИА, ВПР; </w:t>
      </w:r>
    </w:p>
    <w:p w:rsidR="00D844AA" w:rsidRPr="003D1127" w:rsidRDefault="00D844AA" w:rsidP="003D1127">
      <w:pPr>
        <w:rPr>
          <w:sz w:val="24"/>
          <w:szCs w:val="24"/>
        </w:rPr>
      </w:pPr>
      <w:r w:rsidRPr="003D1127">
        <w:rPr>
          <w:sz w:val="24"/>
          <w:szCs w:val="24"/>
        </w:rPr>
        <w:t>- обеспечение доступа обучающихся, родителей (законных представителей) к АИС «Электронная школа», «UCHI.RU» и иных;</w:t>
      </w:r>
    </w:p>
    <w:p w:rsidR="00D844AA" w:rsidRPr="003D1127" w:rsidRDefault="00D844AA" w:rsidP="003D1127">
      <w:pPr>
        <w:rPr>
          <w:sz w:val="24"/>
          <w:szCs w:val="24"/>
        </w:rPr>
      </w:pPr>
      <w:r w:rsidRPr="003D1127">
        <w:rPr>
          <w:sz w:val="24"/>
          <w:szCs w:val="24"/>
        </w:rPr>
        <w:t xml:space="preserve"> - привлечение родительской общественности в качестве общественных наблюдателей при проведении процедуры мониторинговых обследований, итоговой аттестации, школьного этапа всероссийской олимпиады школьников. </w:t>
      </w:r>
    </w:p>
    <w:p w:rsidR="00D844AA" w:rsidRPr="003D1127" w:rsidRDefault="00D844AA" w:rsidP="003D1127">
      <w:pPr>
        <w:rPr>
          <w:sz w:val="24"/>
          <w:szCs w:val="24"/>
        </w:rPr>
      </w:pPr>
      <w:r w:rsidRPr="003D1127">
        <w:rPr>
          <w:sz w:val="24"/>
          <w:szCs w:val="24"/>
        </w:rPr>
        <w:t>2. Организационно-методическое обеспечение реализации программы:</w:t>
      </w:r>
    </w:p>
    <w:p w:rsidR="00D844AA" w:rsidRPr="003D1127" w:rsidRDefault="00D844AA" w:rsidP="003D1127">
      <w:pPr>
        <w:rPr>
          <w:sz w:val="24"/>
          <w:szCs w:val="24"/>
        </w:rPr>
      </w:pPr>
      <w:r w:rsidRPr="003D1127">
        <w:rPr>
          <w:sz w:val="24"/>
          <w:szCs w:val="24"/>
        </w:rPr>
        <w:t xml:space="preserve"> - диссеминация лучших об</w:t>
      </w:r>
      <w:r w:rsidR="003F3592" w:rsidRPr="003D1127">
        <w:rPr>
          <w:sz w:val="24"/>
          <w:szCs w:val="24"/>
        </w:rPr>
        <w:t>разовательных практик на базе ОУ</w:t>
      </w:r>
      <w:r w:rsidRPr="003D1127">
        <w:rPr>
          <w:sz w:val="24"/>
          <w:szCs w:val="24"/>
        </w:rPr>
        <w:t>, показывающих высокие результаты;</w:t>
      </w:r>
    </w:p>
    <w:p w:rsidR="00D844AA" w:rsidRPr="003D1127" w:rsidRDefault="00D844AA" w:rsidP="003D1127">
      <w:pPr>
        <w:rPr>
          <w:sz w:val="24"/>
          <w:szCs w:val="24"/>
        </w:rPr>
      </w:pPr>
      <w:r w:rsidRPr="003D1127">
        <w:rPr>
          <w:sz w:val="24"/>
          <w:szCs w:val="24"/>
        </w:rPr>
        <w:t xml:space="preserve"> - организация и проведение семинаров-практикумов на базе школ с низкими результатами с целью получения методической помощи;</w:t>
      </w:r>
    </w:p>
    <w:p w:rsidR="00D844AA" w:rsidRPr="003D1127" w:rsidRDefault="00D844AA" w:rsidP="003D1127">
      <w:pPr>
        <w:rPr>
          <w:sz w:val="24"/>
          <w:szCs w:val="24"/>
        </w:rPr>
      </w:pPr>
      <w:r w:rsidRPr="003D1127">
        <w:rPr>
          <w:sz w:val="24"/>
          <w:szCs w:val="24"/>
        </w:rPr>
        <w:t xml:space="preserve"> - изучение, обобщение и распространение инновационного опыта образовательных организаций и педагогов по реализации ФГОС;</w:t>
      </w:r>
    </w:p>
    <w:p w:rsidR="00D844AA" w:rsidRPr="003D1127" w:rsidRDefault="00D844AA" w:rsidP="003D1127">
      <w:pPr>
        <w:rPr>
          <w:sz w:val="24"/>
          <w:szCs w:val="24"/>
        </w:rPr>
      </w:pPr>
      <w:r w:rsidRPr="003D1127">
        <w:rPr>
          <w:sz w:val="24"/>
          <w:szCs w:val="24"/>
        </w:rPr>
        <w:t xml:space="preserve"> - расширение социального партнерства образовательных организаций с учреждениями образования, культуры, спорта, религиозными и общественными организациями; </w:t>
      </w:r>
    </w:p>
    <w:p w:rsidR="00D844AA" w:rsidRPr="003D1127" w:rsidRDefault="00D844AA" w:rsidP="003D1127">
      <w:pPr>
        <w:rPr>
          <w:sz w:val="24"/>
          <w:szCs w:val="24"/>
        </w:rPr>
      </w:pPr>
      <w:r w:rsidRPr="003D1127">
        <w:rPr>
          <w:sz w:val="24"/>
          <w:szCs w:val="24"/>
        </w:rPr>
        <w:t>- развитие различных сетевых форм взаимодействия образовательных организаций.</w:t>
      </w:r>
    </w:p>
    <w:p w:rsidR="00D844AA" w:rsidRPr="003D1127" w:rsidRDefault="00D844AA" w:rsidP="003D1127">
      <w:pPr>
        <w:rPr>
          <w:sz w:val="24"/>
          <w:szCs w:val="24"/>
        </w:rPr>
      </w:pPr>
      <w:r w:rsidRPr="003D1127">
        <w:rPr>
          <w:sz w:val="24"/>
          <w:szCs w:val="24"/>
        </w:rPr>
        <w:t xml:space="preserve"> 3. Реализация </w:t>
      </w:r>
      <w:proofErr w:type="spellStart"/>
      <w:r w:rsidRPr="003D1127">
        <w:rPr>
          <w:sz w:val="24"/>
          <w:szCs w:val="24"/>
        </w:rPr>
        <w:t>внутришкольной</w:t>
      </w:r>
      <w:proofErr w:type="spellEnd"/>
      <w:r w:rsidRPr="003D1127">
        <w:rPr>
          <w:sz w:val="24"/>
          <w:szCs w:val="24"/>
        </w:rPr>
        <w:t xml:space="preserve"> модели учительского роста: </w:t>
      </w:r>
    </w:p>
    <w:p w:rsidR="00C507BC" w:rsidRPr="003D1127" w:rsidRDefault="00D844AA" w:rsidP="003D1127">
      <w:pPr>
        <w:rPr>
          <w:sz w:val="24"/>
          <w:szCs w:val="24"/>
        </w:rPr>
      </w:pPr>
      <w:proofErr w:type="gramStart"/>
      <w:r w:rsidRPr="003D1127">
        <w:rPr>
          <w:sz w:val="24"/>
          <w:szCs w:val="24"/>
        </w:rPr>
        <w:t xml:space="preserve">- стимулирование и поддержка участия педагогов школы в конкурсах профессионального мастерства; </w:t>
      </w:r>
      <w:proofErr w:type="gramEnd"/>
    </w:p>
    <w:p w:rsidR="00C507BC" w:rsidRPr="003D1127" w:rsidRDefault="00D844AA" w:rsidP="003D1127">
      <w:pPr>
        <w:rPr>
          <w:sz w:val="24"/>
          <w:szCs w:val="24"/>
        </w:rPr>
      </w:pPr>
      <w:r w:rsidRPr="003D1127">
        <w:rPr>
          <w:sz w:val="24"/>
          <w:szCs w:val="24"/>
        </w:rPr>
        <w:t xml:space="preserve">- внесение изменений в нормативные акты, определяющие порядок учета при расчете рабочего времени учителей, времени на индивидуальные занятия с отстающими </w:t>
      </w:r>
      <w:r w:rsidRPr="003D1127">
        <w:rPr>
          <w:sz w:val="24"/>
          <w:szCs w:val="24"/>
        </w:rPr>
        <w:lastRenderedPageBreak/>
        <w:t>обучающимися, время на обмен опытом, совместное планирование и анализ практики с другими учителями;</w:t>
      </w:r>
    </w:p>
    <w:p w:rsidR="00C507BC" w:rsidRPr="003D1127" w:rsidRDefault="00D844AA" w:rsidP="003D1127">
      <w:pPr>
        <w:rPr>
          <w:sz w:val="24"/>
          <w:szCs w:val="24"/>
        </w:rPr>
      </w:pPr>
      <w:r w:rsidRPr="003D1127">
        <w:rPr>
          <w:sz w:val="24"/>
          <w:szCs w:val="24"/>
        </w:rPr>
        <w:t xml:space="preserve"> - внедрения в практику управления общеобразовательным учреждением и профессиональным развитием педагогов методов управления результатами в </w:t>
      </w:r>
      <w:proofErr w:type="spellStart"/>
      <w:r w:rsidRPr="003D1127">
        <w:rPr>
          <w:sz w:val="24"/>
          <w:szCs w:val="24"/>
        </w:rPr>
        <w:t>т.ч</w:t>
      </w:r>
      <w:proofErr w:type="spellEnd"/>
      <w:r w:rsidRPr="003D1127">
        <w:rPr>
          <w:sz w:val="24"/>
          <w:szCs w:val="24"/>
        </w:rPr>
        <w:t>. индивидуальных планов профессионального развития педагогов;</w:t>
      </w:r>
    </w:p>
    <w:p w:rsidR="00C507BC" w:rsidRPr="003D1127" w:rsidRDefault="00D844AA" w:rsidP="003D1127">
      <w:pPr>
        <w:rPr>
          <w:sz w:val="24"/>
          <w:szCs w:val="24"/>
        </w:rPr>
      </w:pPr>
      <w:r w:rsidRPr="003D1127">
        <w:rPr>
          <w:sz w:val="24"/>
          <w:szCs w:val="24"/>
        </w:rPr>
        <w:t xml:space="preserve"> - создание и развитие эффективно действующей системы материального стимулирования и поддержки молодых специалистов;</w:t>
      </w:r>
    </w:p>
    <w:p w:rsidR="00C507BC" w:rsidRPr="003D1127" w:rsidRDefault="00D844AA" w:rsidP="003D1127">
      <w:pPr>
        <w:rPr>
          <w:sz w:val="24"/>
          <w:szCs w:val="24"/>
        </w:rPr>
      </w:pPr>
      <w:r w:rsidRPr="003D1127">
        <w:rPr>
          <w:sz w:val="24"/>
          <w:szCs w:val="24"/>
        </w:rPr>
        <w:t xml:space="preserve"> - проведение мониторинга потребности в повышении квалификации педагогических кадров по проблемам повышения качества образования; </w:t>
      </w:r>
    </w:p>
    <w:p w:rsidR="00A90139" w:rsidRPr="003D1127" w:rsidRDefault="00D844AA" w:rsidP="003D1127">
      <w:pPr>
        <w:rPr>
          <w:sz w:val="24"/>
          <w:szCs w:val="24"/>
        </w:rPr>
      </w:pPr>
      <w:r w:rsidRPr="003D1127">
        <w:rPr>
          <w:sz w:val="24"/>
          <w:szCs w:val="24"/>
        </w:rPr>
        <w:t>- разработка и эффективная реализация индивидуальных планов профессионального развития учителей школ, молодых и малоопытных специалистов.</w:t>
      </w:r>
    </w:p>
    <w:sectPr w:rsidR="00A90139" w:rsidRPr="003D1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F1"/>
    <w:rsid w:val="002F1490"/>
    <w:rsid w:val="003D1127"/>
    <w:rsid w:val="003F3592"/>
    <w:rsid w:val="00915D06"/>
    <w:rsid w:val="00A90139"/>
    <w:rsid w:val="00C507BC"/>
    <w:rsid w:val="00D844AA"/>
    <w:rsid w:val="00EF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Азиза</dc:creator>
  <cp:keywords/>
  <dc:description/>
  <cp:lastModifiedBy>Азиза</cp:lastModifiedBy>
  <cp:revision>6</cp:revision>
  <dcterms:created xsi:type="dcterms:W3CDTF">2022-06-23T12:08:00Z</dcterms:created>
  <dcterms:modified xsi:type="dcterms:W3CDTF">2022-06-28T12:34:00Z</dcterms:modified>
</cp:coreProperties>
</file>